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8A" w:rsidRPr="00847F68" w:rsidRDefault="00AF618A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AF618A" w:rsidRPr="00847F68" w:rsidRDefault="00AF618A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AF618A" w:rsidRPr="00847F68" w:rsidRDefault="00AF618A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AF618A" w:rsidRPr="00847F68" w:rsidRDefault="00AF618A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AF618A" w:rsidRPr="00847F68" w:rsidRDefault="00AF618A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2976D6" w:rsidRPr="00847F68" w:rsidRDefault="002976D6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237FF1" w:rsidRPr="00847F68" w:rsidRDefault="00237FF1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23480F" w:rsidRPr="00847F68" w:rsidRDefault="00237FF1" w:rsidP="00F15380">
      <w:pPr>
        <w:widowControl/>
        <w:spacing w:line="520" w:lineRule="exact"/>
        <w:jc w:val="center"/>
        <w:rPr>
          <w:rFonts w:ascii="Times New Roman" w:eastAsia="仿宋_GB2312" w:hAnsi="Times New Roman" w:cs="Times New Roman"/>
          <w:bCs/>
          <w:kern w:val="0"/>
          <w:sz w:val="32"/>
          <w:szCs w:val="32"/>
        </w:rPr>
      </w:pPr>
      <w:r w:rsidRPr="00847F68">
        <w:rPr>
          <w:rFonts w:ascii="Times New Roman" w:eastAsia="仿宋_GB2312" w:hAnsi="Times New Roman" w:cs="Times New Roman"/>
          <w:bCs/>
          <w:kern w:val="0"/>
          <w:sz w:val="32"/>
          <w:szCs w:val="32"/>
        </w:rPr>
        <w:t>泉体〔</w:t>
      </w:r>
      <w:r w:rsidRPr="00847F68">
        <w:rPr>
          <w:rFonts w:ascii="Times New Roman" w:eastAsia="仿宋_GB2312" w:hAnsi="Times New Roman" w:cs="Times New Roman"/>
          <w:bCs/>
          <w:kern w:val="0"/>
          <w:sz w:val="32"/>
          <w:szCs w:val="32"/>
        </w:rPr>
        <w:t>2021</w:t>
      </w:r>
      <w:r w:rsidRPr="00847F68">
        <w:rPr>
          <w:rFonts w:ascii="Times New Roman" w:eastAsia="仿宋_GB2312" w:hAnsi="Times New Roman" w:cs="Times New Roman"/>
          <w:bCs/>
          <w:kern w:val="0"/>
          <w:sz w:val="32"/>
          <w:szCs w:val="32"/>
        </w:rPr>
        <w:t>〕</w:t>
      </w:r>
      <w:r w:rsidRPr="00847F68">
        <w:rPr>
          <w:rFonts w:ascii="Times New Roman" w:eastAsia="仿宋_GB2312" w:hAnsi="Times New Roman" w:cs="Times New Roman"/>
          <w:bCs/>
          <w:kern w:val="0"/>
          <w:sz w:val="32"/>
          <w:szCs w:val="32"/>
        </w:rPr>
        <w:t>53</w:t>
      </w:r>
      <w:r w:rsidRPr="00847F68">
        <w:rPr>
          <w:rFonts w:ascii="Times New Roman" w:eastAsia="仿宋_GB2312" w:hAnsi="Times New Roman" w:cs="Times New Roman"/>
          <w:bCs/>
          <w:kern w:val="0"/>
          <w:sz w:val="32"/>
          <w:szCs w:val="32"/>
        </w:rPr>
        <w:t>号</w:t>
      </w:r>
    </w:p>
    <w:p w:rsidR="00237FF1" w:rsidRPr="00847F68" w:rsidRDefault="00237FF1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2976D6" w:rsidRPr="00847F68" w:rsidRDefault="002976D6" w:rsidP="00F15380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4A79EF" w:rsidRPr="00847F68" w:rsidRDefault="004A79EF" w:rsidP="00F15380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 w:rsidRPr="00847F68"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泉州市体育局关于印发《泉州市全民健身场地设施运营和维护管理细则》的通知</w:t>
      </w:r>
    </w:p>
    <w:p w:rsidR="004A79EF" w:rsidRPr="00847F68" w:rsidRDefault="004A79EF" w:rsidP="00470881">
      <w:pPr>
        <w:widowControl/>
        <w:spacing w:line="64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4A79EF" w:rsidRPr="00561239" w:rsidRDefault="0076207B" w:rsidP="00F15380">
      <w:pPr>
        <w:widowControl/>
        <w:spacing w:line="600" w:lineRule="exact"/>
        <w:jc w:val="left"/>
        <w:rPr>
          <w:rFonts w:ascii="Times New Roman" w:eastAsia="仿宋_GB2312" w:hAnsi="Calibri" w:cs="Times New Roman"/>
          <w:bCs/>
          <w:color w:val="000000"/>
          <w:kern w:val="0"/>
          <w:sz w:val="32"/>
          <w:szCs w:val="32"/>
        </w:rPr>
      </w:pPr>
      <w:r w:rsidRPr="00561239">
        <w:rPr>
          <w:rFonts w:ascii="Times New Roman" w:eastAsia="仿宋_GB2312" w:hAnsi="Calibri" w:cs="Times New Roman"/>
          <w:bCs/>
          <w:color w:val="000000"/>
          <w:kern w:val="0"/>
          <w:sz w:val="32"/>
          <w:szCs w:val="32"/>
        </w:rPr>
        <w:t>各县（市、区）文化体育和旅游局、晋江市体育局、泉州开发区社会事业局、泉州台商区教育文体旅游局：</w:t>
      </w:r>
    </w:p>
    <w:p w:rsidR="0076207B" w:rsidRDefault="0076207B" w:rsidP="00F15380">
      <w:pPr>
        <w:widowControl/>
        <w:spacing w:line="600" w:lineRule="exact"/>
        <w:ind w:firstLine="645"/>
        <w:jc w:val="left"/>
        <w:rPr>
          <w:rFonts w:ascii="Times New Roman" w:eastAsia="仿宋_GB2312" w:cs="Times New Roman"/>
          <w:bCs/>
          <w:color w:val="000000" w:themeColor="text1"/>
          <w:kern w:val="0"/>
          <w:sz w:val="32"/>
          <w:szCs w:val="32"/>
        </w:rPr>
      </w:pPr>
      <w:r w:rsidRPr="00847F68">
        <w:rPr>
          <w:rFonts w:ascii="Times New Roman" w:eastAsia="仿宋_GB2312" w:hAnsi="Calibri" w:cs="Times New Roman"/>
          <w:bCs/>
          <w:color w:val="000000"/>
          <w:kern w:val="0"/>
          <w:sz w:val="32"/>
          <w:szCs w:val="32"/>
        </w:rPr>
        <w:t>为贯彻落实</w:t>
      </w:r>
      <w:r w:rsidRPr="00561239">
        <w:rPr>
          <w:rFonts w:ascii="Times New Roman" w:eastAsia="仿宋_GB2312" w:cs="Times New Roman"/>
          <w:bCs/>
          <w:color w:val="000000" w:themeColor="text1"/>
          <w:kern w:val="0"/>
          <w:sz w:val="32"/>
          <w:szCs w:val="32"/>
        </w:rPr>
        <w:t>《国务院办公厅关于加强全民健身场地设施建设发展群众体育的意见》</w:t>
      </w:r>
      <w:r w:rsidRPr="00847F68">
        <w:rPr>
          <w:rFonts w:ascii="Times New Roman" w:eastAsia="仿宋_GB2312" w:hAnsi="Calibri" w:cs="Times New Roman"/>
          <w:bCs/>
          <w:color w:val="000000"/>
          <w:kern w:val="0"/>
          <w:sz w:val="32"/>
          <w:szCs w:val="32"/>
        </w:rPr>
        <w:t>和《国家发展改革委</w:t>
      </w:r>
      <w:r w:rsidRPr="00847F68">
        <w:rPr>
          <w:rFonts w:ascii="Times New Roman" w:eastAsia="仿宋_GB2312" w:hAnsi="Times New Roman" w:cs="Times New Roman"/>
          <w:bCs/>
          <w:color w:val="000000"/>
          <w:kern w:val="0"/>
          <w:sz w:val="32"/>
          <w:szCs w:val="32"/>
        </w:rPr>
        <w:t xml:space="preserve"> </w:t>
      </w:r>
      <w:r w:rsidRPr="00847F68">
        <w:rPr>
          <w:rFonts w:ascii="Times New Roman" w:eastAsia="仿宋_GB2312" w:hAnsi="Calibri" w:cs="Times New Roman"/>
          <w:bCs/>
          <w:color w:val="000000"/>
          <w:kern w:val="0"/>
          <w:sz w:val="32"/>
          <w:szCs w:val="32"/>
        </w:rPr>
        <w:t>财政部关于印发〈关于深化农村公共基础设施管护体制改革的指导意见〉的通知》文件精神，切实加强</w:t>
      </w:r>
      <w:r w:rsidRPr="00847F68">
        <w:rPr>
          <w:rFonts w:ascii="Times New Roman" w:eastAsia="仿宋_GB2312" w:cs="Times New Roman"/>
          <w:bCs/>
          <w:color w:val="000000" w:themeColor="text1"/>
          <w:kern w:val="0"/>
          <w:sz w:val="32"/>
          <w:szCs w:val="32"/>
        </w:rPr>
        <w:t>我市</w:t>
      </w:r>
      <w:r w:rsidRPr="00847F68">
        <w:rPr>
          <w:rFonts w:ascii="Times New Roman" w:eastAsia="仿宋_GB2312" w:hAnsi="Calibri" w:cs="Times New Roman"/>
          <w:bCs/>
          <w:color w:val="000000"/>
          <w:kern w:val="0"/>
          <w:sz w:val="32"/>
          <w:szCs w:val="32"/>
        </w:rPr>
        <w:t>全民健身场地设施管理，确保全民健身场地设施使用效率和使用安全</w:t>
      </w:r>
      <w:r w:rsidRPr="00847F68">
        <w:rPr>
          <w:rFonts w:ascii="Times New Roman" w:eastAsia="仿宋_GB2312" w:cs="Times New Roman"/>
          <w:bCs/>
          <w:color w:val="000000" w:themeColor="text1"/>
          <w:kern w:val="0"/>
          <w:sz w:val="32"/>
          <w:szCs w:val="32"/>
        </w:rPr>
        <w:t>，市体育局研究制定了《泉州市全民健身场地设施运营和维护管理细则》（以下简称《细则》）。现将《细则》印发你们，请结合当地实际，认真组织实施。</w:t>
      </w:r>
    </w:p>
    <w:p w:rsidR="00847F68" w:rsidRPr="00847F68" w:rsidRDefault="00847F68" w:rsidP="00F15380">
      <w:pPr>
        <w:widowControl/>
        <w:spacing w:line="600" w:lineRule="exact"/>
        <w:ind w:firstLine="645"/>
        <w:jc w:val="left"/>
        <w:rPr>
          <w:rFonts w:ascii="Times New Roman" w:eastAsia="仿宋_GB2312" w:hAnsi="Times New Roman" w:cs="Times New Roman"/>
          <w:bCs/>
          <w:color w:val="000000" w:themeColor="text1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kern w:val="0"/>
          <w:sz w:val="32"/>
          <w:szCs w:val="32"/>
        </w:rPr>
        <w:lastRenderedPageBreak/>
        <w:t>附件：</w:t>
      </w:r>
      <w:r w:rsidRPr="00847F68">
        <w:rPr>
          <w:rFonts w:ascii="Times New Roman" w:eastAsia="仿宋_GB2312" w:hAnsi="Times New Roman" w:cs="Times New Roman" w:hint="eastAsia"/>
          <w:bCs/>
          <w:color w:val="000000" w:themeColor="text1"/>
          <w:kern w:val="0"/>
          <w:sz w:val="32"/>
          <w:szCs w:val="32"/>
        </w:rPr>
        <w:t>泉州市全民健身场地设施运营和维护管理细则</w:t>
      </w:r>
    </w:p>
    <w:p w:rsidR="0076207B" w:rsidRPr="00847F68" w:rsidRDefault="0076207B" w:rsidP="00561239">
      <w:pPr>
        <w:widowControl/>
        <w:spacing w:line="600" w:lineRule="exact"/>
        <w:ind w:firstLine="645"/>
        <w:jc w:val="left"/>
        <w:rPr>
          <w:rFonts w:ascii="Times New Roman" w:eastAsia="仿宋_GB2312" w:hAnsi="Times New Roman" w:cs="Times New Roman"/>
          <w:bCs/>
          <w:color w:val="000000" w:themeColor="text1"/>
          <w:kern w:val="0"/>
          <w:sz w:val="32"/>
          <w:szCs w:val="32"/>
        </w:rPr>
      </w:pPr>
    </w:p>
    <w:p w:rsidR="0076207B" w:rsidRPr="00847F68" w:rsidRDefault="0076207B" w:rsidP="00561239">
      <w:pPr>
        <w:widowControl/>
        <w:spacing w:line="600" w:lineRule="exact"/>
        <w:ind w:firstLine="645"/>
        <w:jc w:val="left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76207B" w:rsidRPr="00847F68" w:rsidRDefault="0076207B" w:rsidP="00561239">
      <w:pPr>
        <w:widowControl/>
        <w:shd w:val="clear" w:color="auto" w:fill="FFFFFF"/>
        <w:spacing w:line="600" w:lineRule="exact"/>
        <w:ind w:firstLine="5120"/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</w:pPr>
      <w:r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泉州市体育局</w:t>
      </w:r>
    </w:p>
    <w:p w:rsidR="00580F16" w:rsidRPr="00847F68" w:rsidRDefault="002976D6" w:rsidP="00561239">
      <w:pPr>
        <w:widowControl/>
        <w:spacing w:line="600" w:lineRule="exact"/>
        <w:jc w:val="left"/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</w:pPr>
      <w:r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 xml:space="preserve">                               </w:t>
      </w:r>
      <w:r w:rsidR="0076207B"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2021</w:t>
      </w:r>
      <w:r w:rsidR="0076207B"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年</w:t>
      </w:r>
      <w:r w:rsidR="0076207B"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6</w:t>
      </w:r>
      <w:r w:rsidR="0076207B"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月</w:t>
      </w:r>
      <w:r w:rsidR="0076207B"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2</w:t>
      </w:r>
      <w:r w:rsidR="00F74A81"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5</w:t>
      </w:r>
      <w:r w:rsidR="0076207B" w:rsidRPr="00847F68">
        <w:rPr>
          <w:rFonts w:ascii="Times New Roman" w:eastAsia="仿宋_GB2312" w:hAnsi="Times New Roman" w:cs="Times New Roman"/>
          <w:color w:val="333333"/>
          <w:kern w:val="0"/>
          <w:sz w:val="32"/>
          <w:szCs w:val="32"/>
        </w:rPr>
        <w:t>日</w:t>
      </w:r>
    </w:p>
    <w:p w:rsidR="00847F68" w:rsidRPr="00847F68" w:rsidRDefault="00847F68" w:rsidP="00561239">
      <w:pPr>
        <w:widowControl/>
        <w:spacing w:line="60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561239">
      <w:pPr>
        <w:widowControl/>
        <w:spacing w:line="600" w:lineRule="exact"/>
        <w:ind w:firstLineChars="100" w:firstLine="320"/>
        <w:jc w:val="left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 w:rsidRPr="00BB3A74">
        <w:rPr>
          <w:rFonts w:ascii="Times New Roman" w:eastAsia="仿宋_GB2312" w:hAnsi="Times New Roman"/>
          <w:sz w:val="32"/>
          <w:szCs w:val="32"/>
        </w:rPr>
        <w:t>（此件主动公开）</w:t>
      </w: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Default="00847F68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F15380" w:rsidRDefault="00F15380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F15380" w:rsidRPr="00847F68" w:rsidRDefault="00F15380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Default="00847F68" w:rsidP="00561239">
      <w:pPr>
        <w:widowControl/>
        <w:spacing w:line="560" w:lineRule="exact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847F68" w:rsidP="00847F68">
      <w:pPr>
        <w:widowControl/>
        <w:spacing w:line="560" w:lineRule="exact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</w:p>
    <w:p w:rsidR="00847F68" w:rsidRPr="00847F68" w:rsidRDefault="007A333A" w:rsidP="00847F68">
      <w:pPr>
        <w:spacing w:line="520" w:lineRule="exact"/>
        <w:ind w:firstLineChars="100" w:firstLine="28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pict>
          <v:line id="Line 9" o:spid="_x0000_s2051" style="position:absolute;left:0;text-align:left;z-index:251661312" from="0,29.05pt" to="438.1pt,29.05pt"/>
        </w:pict>
      </w:r>
      <w:r>
        <w:rPr>
          <w:rFonts w:ascii="Times New Roman" w:eastAsia="仿宋_GB2312" w:hAnsi="Times New Roman"/>
          <w:sz w:val="28"/>
          <w:szCs w:val="28"/>
        </w:rPr>
        <w:pict>
          <v:line id="Line 8" o:spid="_x0000_s2050" style="position:absolute;left:0;text-align:left;z-index:251660288" from="0,0" to="434.35pt,0"/>
        </w:pict>
      </w:r>
      <w:r w:rsidR="00847F68" w:rsidRPr="00BB3A74">
        <w:rPr>
          <w:rFonts w:ascii="Times New Roman" w:eastAsia="仿宋_GB2312" w:hAnsi="Times New Roman"/>
          <w:sz w:val="28"/>
          <w:szCs w:val="28"/>
        </w:rPr>
        <w:t>泉州市体育局办公室</w:t>
      </w:r>
      <w:r w:rsidR="00847F68" w:rsidRPr="00BB3A74">
        <w:rPr>
          <w:rFonts w:ascii="Times New Roman" w:eastAsia="仿宋_GB2312" w:hAnsi="Times New Roman"/>
          <w:sz w:val="28"/>
          <w:szCs w:val="28"/>
        </w:rPr>
        <w:t xml:space="preserve">                  2021</w:t>
      </w:r>
      <w:r w:rsidR="00847F68" w:rsidRPr="00BB3A74">
        <w:rPr>
          <w:rFonts w:ascii="Times New Roman" w:eastAsia="仿宋_GB2312" w:hAnsi="Times New Roman"/>
          <w:sz w:val="28"/>
          <w:szCs w:val="28"/>
        </w:rPr>
        <w:t>年</w:t>
      </w:r>
      <w:r w:rsidR="00847F68">
        <w:rPr>
          <w:rFonts w:ascii="Times New Roman" w:eastAsia="仿宋_GB2312" w:hAnsi="Times New Roman" w:hint="eastAsia"/>
          <w:sz w:val="28"/>
          <w:szCs w:val="28"/>
        </w:rPr>
        <w:t>6</w:t>
      </w:r>
      <w:r w:rsidR="00847F68" w:rsidRPr="00BB3A74">
        <w:rPr>
          <w:rFonts w:ascii="Times New Roman" w:eastAsia="仿宋_GB2312" w:hAnsi="Times New Roman"/>
          <w:sz w:val="28"/>
          <w:szCs w:val="28"/>
        </w:rPr>
        <w:t>月</w:t>
      </w:r>
      <w:r w:rsidR="00847F68">
        <w:rPr>
          <w:rFonts w:ascii="Times New Roman" w:eastAsia="仿宋_GB2312" w:hAnsi="Times New Roman" w:hint="eastAsia"/>
          <w:sz w:val="28"/>
          <w:szCs w:val="28"/>
        </w:rPr>
        <w:t>25</w:t>
      </w:r>
      <w:r w:rsidR="00847F68" w:rsidRPr="00BB3A74">
        <w:rPr>
          <w:rFonts w:ascii="Times New Roman" w:eastAsia="仿宋_GB2312" w:hAnsi="Times New Roman"/>
          <w:sz w:val="28"/>
          <w:szCs w:val="28"/>
        </w:rPr>
        <w:t>日印发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 w:rsidRPr="00847F68"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lastRenderedPageBreak/>
        <w:t>泉州市全民健身场地设施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运营和维护管理细则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847F68">
        <w:rPr>
          <w:rFonts w:ascii="Times New Roman" w:eastAsia="宋体" w:hAnsi="Times New Roman" w:cs="Times New Roman"/>
          <w:color w:val="000000" w:themeColor="text1"/>
          <w:spacing w:val="8"/>
          <w:kern w:val="0"/>
          <w:sz w:val="32"/>
        </w:rPr>
        <w:t> 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847F68">
        <w:rPr>
          <w:rFonts w:ascii="Times New Roman" w:eastAsia="黑体" w:hAnsi="黑体" w:cs="Times New Roman"/>
          <w:color w:val="000000" w:themeColor="text1"/>
          <w:spacing w:val="8"/>
          <w:kern w:val="0"/>
          <w:sz w:val="32"/>
        </w:rPr>
        <w:t>第一章</w:t>
      </w:r>
      <w:r w:rsidRPr="00847F68">
        <w:rPr>
          <w:rFonts w:ascii="Times New Roman" w:eastAsia="宋体" w:hAnsi="Times New Roman" w:cs="Times New Roman"/>
          <w:color w:val="000000" w:themeColor="text1"/>
          <w:spacing w:val="8"/>
          <w:kern w:val="0"/>
          <w:sz w:val="32"/>
        </w:rPr>
        <w:t>  </w:t>
      </w:r>
      <w:r w:rsidRPr="00847F68">
        <w:rPr>
          <w:rFonts w:ascii="Times New Roman" w:eastAsia="黑体" w:hAnsi="黑体" w:cs="Times New Roman"/>
          <w:color w:val="000000" w:themeColor="text1"/>
          <w:spacing w:val="8"/>
          <w:kern w:val="0"/>
          <w:sz w:val="32"/>
        </w:rPr>
        <w:t>总</w:t>
      </w:r>
      <w:r w:rsidRPr="00847F68">
        <w:rPr>
          <w:rFonts w:ascii="Times New Roman" w:eastAsia="宋体" w:hAnsi="Times New Roman" w:cs="Times New Roman"/>
          <w:color w:val="000000" w:themeColor="text1"/>
          <w:spacing w:val="8"/>
          <w:kern w:val="0"/>
          <w:sz w:val="32"/>
        </w:rPr>
        <w:t>  </w:t>
      </w:r>
      <w:r w:rsidRPr="00847F68">
        <w:rPr>
          <w:rFonts w:ascii="Times New Roman" w:eastAsia="黑体" w:hAnsi="黑体" w:cs="Times New Roman"/>
          <w:color w:val="000000" w:themeColor="text1"/>
          <w:spacing w:val="8"/>
          <w:kern w:val="0"/>
          <w:sz w:val="32"/>
        </w:rPr>
        <w:t>则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第一条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为规范全民健身场地设施的运营和维护管理，充分发挥全民健身场地设施的体育服务功能，更好满足人民群众开展体育活动的需求，促进全民健身事业高质量发展，根据《中华人民共和国体育法》《公共文化体育设施条例》《全民健身条例》等相关法律法规，制定本细则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u w:val="single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第二条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本细则所称全民健身场地设施，是指由省、市、县三级政府配建在社区（行政村）、公园、广场等公共场所，供群众锻炼使用的全民健身场地设施项目。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第三条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本细则适用于我市全民健身场地设施各项目类型，包含全民健身中心、体育公园、多功能运动场、笼式足球场、笼式篮球场、门球场、室内健身房、拼装式游泳池、健身路径、健身步道等。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</w:rPr>
        <w:t>第二章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</w:rPr>
        <w:t>  </w:t>
      </w: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</w:rPr>
        <w:t>管理单位和职责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第四条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市县两级体育部门对本行政区域全民健身场地设施项目的配建、管理、运营、维护等工作进行指导和监管。县（市、区）体育部门要建立巡查机制，定期不定期开展安全检查和巡检，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指导受建单位采用联合管理、委托管理或者自行管理等开放管理模式，切实管好用好维护好全民健身场地设施。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第五条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社区居委会、村委会、公园（广场）管理部门、机关、企业事业组织等受建单位，负责对配建在本单位所辖区域内的场地设施进行日常管理和维护，履行安全生产职责，建立日常管理制度，并确定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1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名以上管理人员。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第六条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管理人员应当履行下列义务：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（一）对设施定期进行检查并及时维修、保养，使用符合国家标准的体育器材；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（二）在醒目位置标明体育设施的名称、用途、使用方法，对可能危及人身安全的设施做出明确警示说明；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（三）建立、健全安全管理制度，维护场地设施内的公共秩序；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（四）制定服务规范并向社会公示；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（五）按照项目要求配备社会体育指导员，宣传普及健身知识，为群众提供健身锻炼、设施使用等方面的指导服务；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（六）法律、法规、规章规定的其他义务。</w:t>
      </w:r>
    </w:p>
    <w:p w:rsidR="0008485B" w:rsidRPr="00847F68" w:rsidRDefault="0008485B" w:rsidP="00082541">
      <w:pPr>
        <w:widowControl/>
        <w:spacing w:line="560" w:lineRule="exact"/>
        <w:ind w:firstLine="480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第三章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开放和运营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第七条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全民健身场地设施每周开放时间一般</w:t>
      </w:r>
      <w:r w:rsidRPr="00847F68">
        <w:rPr>
          <w:rFonts w:ascii="Times New Roman" w:eastAsia="仿宋_GB2312" w:hAnsi="Times New Roman" w:cs="Times New Roman"/>
          <w:kern w:val="0"/>
          <w:sz w:val="32"/>
          <w:szCs w:val="32"/>
          <w:shd w:val="clear" w:color="auto" w:fill="FFFFFF"/>
        </w:rPr>
        <w:t>不少于</w:t>
      </w:r>
      <w:r w:rsidRPr="00847F68">
        <w:rPr>
          <w:rFonts w:ascii="Times New Roman" w:eastAsia="宋体" w:hAnsi="Times New Roman" w:cs="Times New Roman"/>
          <w:kern w:val="0"/>
          <w:sz w:val="32"/>
          <w:szCs w:val="32"/>
          <w:shd w:val="clear" w:color="auto" w:fill="FFFFFF"/>
        </w:rPr>
        <w:t>35</w:t>
      </w:r>
      <w:r w:rsidRPr="00847F68">
        <w:rPr>
          <w:rFonts w:ascii="Times New Roman" w:eastAsia="仿宋_GB2312" w:hAnsi="Times New Roman" w:cs="Times New Roman"/>
          <w:kern w:val="0"/>
          <w:sz w:val="32"/>
          <w:szCs w:val="32"/>
          <w:shd w:val="clear" w:color="auto" w:fill="FFFFFF"/>
        </w:rPr>
        <w:t>小时，全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年开放时间一般不少于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330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天。国家法定节假日、全民健身日和学校寒暑假期间，应当延长开放时间。需要临时调整开放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时间或者因维修等原因需要暂时停止开放的，应当提前</w:t>
      </w:r>
      <w:r w:rsidR="003B25ED"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7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日向社会公示。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第八条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鼓励社会力量参与全民健身场地设施的运营。受建单位可通过购买服务、直接委托等方式，将项目委托体育运营单位进行运营管理。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第九条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本细则所称体育运营单位，是指具有相应资质，负责场地设施的运营、管理和维护，为群众开展体育活动提供服务的机构和体育社会组织。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运营单位应当履行下列义务：</w:t>
      </w:r>
    </w:p>
    <w:p w:rsidR="0008485B" w:rsidRPr="00847F68" w:rsidRDefault="0008485B" w:rsidP="00082541">
      <w:pPr>
        <w:widowControl/>
        <w:spacing w:line="560" w:lineRule="exact"/>
        <w:ind w:firstLine="480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（一）对设施定期进行检查并及时维修、保养，使用符合国家标准的体育设施；</w:t>
      </w:r>
    </w:p>
    <w:p w:rsidR="0008485B" w:rsidRPr="00847F68" w:rsidRDefault="0008485B" w:rsidP="00082541">
      <w:pPr>
        <w:widowControl/>
        <w:spacing w:line="560" w:lineRule="exact"/>
        <w:ind w:firstLine="480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（二）在醒目位置标明体育设施的名称、用途、使用方法，对可能危及人身安全的设施做出明确警示说明；</w:t>
      </w:r>
    </w:p>
    <w:p w:rsidR="0008485B" w:rsidRPr="00847F68" w:rsidRDefault="0008485B" w:rsidP="00082541">
      <w:pPr>
        <w:widowControl/>
        <w:spacing w:line="560" w:lineRule="exact"/>
        <w:ind w:firstLine="480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（三）配备必要的专业指导人员，宣传普及健身知识，为群众提供健身锻炼、设施使用等方面的指导服务；</w:t>
      </w:r>
    </w:p>
    <w:p w:rsidR="0008485B" w:rsidRPr="00847F68" w:rsidRDefault="0008485B" w:rsidP="00082541">
      <w:pPr>
        <w:widowControl/>
        <w:spacing w:line="560" w:lineRule="exact"/>
        <w:ind w:firstLine="480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（四）法律、法规、规章规定的其他义务。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第十一条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高危险性体育项目运营单位的义务：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全民健身场地设施中有高危险性体育项目的（以国家体育总局认定的高危险性项目为准），运营单位应当依法取得许可证，除履行本细则第十条规定的义务外，还应当履行下列义务：</w:t>
      </w:r>
    </w:p>
    <w:p w:rsidR="0008485B" w:rsidRPr="00847F68" w:rsidRDefault="0008485B" w:rsidP="00082541">
      <w:pPr>
        <w:widowControl/>
        <w:spacing w:line="560" w:lineRule="exact"/>
        <w:ind w:firstLine="480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（一）建立、健全安全管理制度，并采取相应的保障措施；</w:t>
      </w:r>
    </w:p>
    <w:p w:rsidR="0008485B" w:rsidRPr="00847F68" w:rsidRDefault="0008485B" w:rsidP="00082541">
      <w:pPr>
        <w:widowControl/>
        <w:spacing w:line="560" w:lineRule="exact"/>
        <w:ind w:firstLine="480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（二）对可能危及消费者安全的事项和对参与者年龄、身体、技术的特殊要求做出真实说明和明确警示；</w:t>
      </w:r>
    </w:p>
    <w:p w:rsidR="0008485B" w:rsidRPr="00847F68" w:rsidRDefault="0008485B" w:rsidP="00082541">
      <w:pPr>
        <w:widowControl/>
        <w:spacing w:line="560" w:lineRule="exact"/>
        <w:ind w:firstLine="480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（三）配备包括社会体育指导员、救助人员等管理人员。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第十二条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全民健身场地设施的收费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全民健身场地设施应以公益性免费或低收费开放为主，不需要增加投入或者提供专门服务的，应当免费；需要增加投入或者提供专门服务的，可以根据运营成本，适当收取费用。收费项目和标准应当向社会公布，实行明码标价，不得收取公布的收费项目和标准之外的任何费用。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全民健身场地设施需要收取费用的，应当对学生、老年人、残疾人等群体实行价格优惠。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第四章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维护及资金保障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第十三条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提供器材的体育主管部门应依法与受建单位、器材供应商签订三方协议（以下简称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“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三方协议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”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），明确器材产权、管理维护要求以及器材种类、数量等事项。器材由上级体育主管部门统一采购的，三方协议可由器材配建地县级体育主管部门与受建单位、供应商签订。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第十四条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鼓励和支持社会体育指导员、志愿者参与器材质量监管和管理维护工作；充分发挥第三方专业机构在器材质量监管和管理维护方面的作用。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lastRenderedPageBreak/>
        <w:t>第十五条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处于保修期内的器材因非人为问题而损坏的，项目受建单位或运营单位应及时联系供应商，由供应商及时免费维修或更换。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第十六条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超出保修期的器材，由受建单位或运营单位及时联系供应商进行维修，维修产生的费用问题应通过三方协议明确。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第十七条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政府出资建设或者配置的全民健身场地设施，其管护经费原则上由受建单位负责。县级政府应将全民健身场地设施管护资金纳入一般公共财政预算，对准公益性设施管护经费予以补助。市级体育部门对全民健身场地设施管护给予适当资金支持，并重点向革命老区、中央苏区、经济欠发达地区倾斜。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第五章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台账管理与信息服务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第十八条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超过国家标准规定的安全使用寿命期的器材应予报废，由项目受建单位拆除；对安全使用寿命期内的器材进行拆除，应在原址或择址配建同等数量的器材。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第十九条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改建、扩建、拆除全民健身场地设施的，项目受建单位应当按照有关规定向当地体育主管部门办理报批手续。上级体育主管部门统一采购的器材，由器材配建地县级体育主管部门向上级体育部门申请报批。改建、扩建、重建的，不得改变其使用性质，一般不得小于原有规模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第二十条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县（市、区）体育部门应当每年对辖区内全民健身场地设施的新建、改建、扩建、重建等情况进行核查，建立动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lastRenderedPageBreak/>
        <w:t>态数据库，定期将核查情况汇总后报送市级体育部门。受建单位应当配合体育部门做好体育设施的信息核查工作。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第二十一条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县（市、区）体育部门应当建立体育信息服务平台，通过网站、微信公众号、微博、公告栏等途径公示本行政区域内全民健身场地设施目录，提供开放时段、免费项目、收费标准、优惠措施等方面的信息服务。</w:t>
      </w:r>
    </w:p>
    <w:p w:rsidR="0008485B" w:rsidRPr="00847F68" w:rsidRDefault="0008485B" w:rsidP="00082541">
      <w:pPr>
        <w:widowControl/>
        <w:spacing w:line="560" w:lineRule="exact"/>
        <w:ind w:firstLine="605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</w:t>
      </w:r>
    </w:p>
    <w:p w:rsidR="0008485B" w:rsidRPr="00847F68" w:rsidRDefault="0008485B" w:rsidP="00082541">
      <w:pPr>
        <w:widowControl/>
        <w:spacing w:line="560" w:lineRule="exact"/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第六章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附</w:t>
      </w:r>
      <w:r w:rsidRPr="00847F68">
        <w:rPr>
          <w:rFonts w:ascii="Times New Roman" w:eastAsia="宋体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黑体" w:hAnsi="黑体" w:cs="Times New Roman"/>
          <w:color w:val="000000" w:themeColor="text1"/>
          <w:kern w:val="0"/>
          <w:sz w:val="32"/>
          <w:szCs w:val="32"/>
          <w:shd w:val="clear" w:color="auto" w:fill="FFFFFF"/>
        </w:rPr>
        <w:t>则</w:t>
      </w:r>
    </w:p>
    <w:p w:rsidR="0008485B" w:rsidRPr="00847F68" w:rsidRDefault="0008485B" w:rsidP="00082541">
      <w:pPr>
        <w:widowControl/>
        <w:spacing w:line="560" w:lineRule="exact"/>
        <w:ind w:firstLine="607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 w:rsidRPr="00847F68">
        <w:rPr>
          <w:rFonts w:ascii="Times New Roman" w:eastAsia="仿宋_GB2312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第二十二条</w:t>
      </w:r>
      <w:r w:rsidRPr="00847F68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32"/>
          <w:szCs w:val="32"/>
          <w:shd w:val="clear" w:color="auto" w:fill="FFFFFF"/>
        </w:rPr>
        <w:t>  </w:t>
      </w: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本市各级政府建设的全民健身场地设施和政府机关、社会团体、企事业单位内部使用的体育设施的运营和维护管理，可以参照本细则实施。</w:t>
      </w:r>
    </w:p>
    <w:p w:rsidR="00341980" w:rsidRPr="00847F68" w:rsidRDefault="0008485B" w:rsidP="00082541">
      <w:pPr>
        <w:spacing w:line="560" w:lineRule="exact"/>
        <w:ind w:firstLineChars="200" w:firstLine="640"/>
        <w:rPr>
          <w:rFonts w:ascii="Times New Roman" w:hAnsi="Times New Roman" w:cs="Times New Roman"/>
        </w:rPr>
      </w:pPr>
      <w:r w:rsidRPr="00847F68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  <w:shd w:val="clear" w:color="auto" w:fill="FFFFFF"/>
        </w:rPr>
        <w:t>本细则由市体育局进行解释，自印发之日起施行。</w:t>
      </w:r>
    </w:p>
    <w:sectPr w:rsidR="00341980" w:rsidRPr="00847F68" w:rsidSect="005612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CD9" w:rsidRDefault="007F5CD9" w:rsidP="0008485B">
      <w:r>
        <w:separator/>
      </w:r>
    </w:p>
  </w:endnote>
  <w:endnote w:type="continuationSeparator" w:id="1">
    <w:p w:rsidR="007F5CD9" w:rsidRDefault="007F5CD9" w:rsidP="000848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21438"/>
      <w:docPartObj>
        <w:docPartGallery w:val="Page Numbers (Bottom of Page)"/>
        <w:docPartUnique/>
      </w:docPartObj>
    </w:sdtPr>
    <w:sdtContent>
      <w:p w:rsidR="00561239" w:rsidRDefault="00561239" w:rsidP="00561239">
        <w:pPr>
          <w:pStyle w:val="a4"/>
          <w:ind w:firstLineChars="100" w:firstLine="180"/>
        </w:pPr>
      </w:p>
      <w:p w:rsidR="00561239" w:rsidRDefault="00561239" w:rsidP="00561239">
        <w:pPr>
          <w:pStyle w:val="a4"/>
          <w:ind w:firstLineChars="100" w:firstLine="280"/>
        </w:pPr>
        <w:r w:rsidRPr="00561239"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="007A333A" w:rsidRPr="00561239">
          <w:rPr>
            <w:rFonts w:asciiTheme="minorEastAsia" w:hAnsiTheme="minorEastAsia"/>
            <w:sz w:val="28"/>
            <w:szCs w:val="28"/>
          </w:rPr>
          <w:fldChar w:fldCharType="begin"/>
        </w:r>
        <w:r w:rsidRPr="00561239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="007A333A" w:rsidRPr="00561239">
          <w:rPr>
            <w:rFonts w:asciiTheme="minorEastAsia" w:hAnsiTheme="minorEastAsia"/>
            <w:sz w:val="28"/>
            <w:szCs w:val="28"/>
          </w:rPr>
          <w:fldChar w:fldCharType="separate"/>
        </w:r>
        <w:r w:rsidR="0002789B" w:rsidRPr="0002789B">
          <w:rPr>
            <w:rFonts w:asciiTheme="minorEastAsia" w:hAnsiTheme="minorEastAsia"/>
            <w:noProof/>
            <w:sz w:val="28"/>
            <w:szCs w:val="28"/>
            <w:lang w:val="zh-CN"/>
          </w:rPr>
          <w:t>8</w:t>
        </w:r>
        <w:r w:rsidR="007A333A" w:rsidRPr="00561239">
          <w:rPr>
            <w:rFonts w:asciiTheme="minorEastAsia" w:hAnsiTheme="minorEastAsia"/>
            <w:sz w:val="28"/>
            <w:szCs w:val="28"/>
          </w:rPr>
          <w:fldChar w:fldCharType="end"/>
        </w:r>
        <w:r w:rsidRPr="00561239"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  <w:p w:rsidR="00470881" w:rsidRDefault="0047088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239" w:rsidRPr="00561239" w:rsidRDefault="007A333A" w:rsidP="00561239">
    <w:pPr>
      <w:pStyle w:val="a4"/>
      <w:numPr>
        <w:ilvl w:val="0"/>
        <w:numId w:val="2"/>
      </w:numPr>
      <w:wordWrap w:val="0"/>
      <w:ind w:right="90"/>
      <w:jc w:val="right"/>
      <w:rPr>
        <w:rFonts w:asciiTheme="minorEastAsia" w:hAnsiTheme="minorEastAsia"/>
        <w:sz w:val="28"/>
        <w:szCs w:val="28"/>
      </w:rPr>
    </w:pPr>
    <w:sdt>
      <w:sdtPr>
        <w:id w:val="14021402"/>
        <w:docPartObj>
          <w:docPartGallery w:val="Page Numbers (Bottom of Page)"/>
          <w:docPartUnique/>
        </w:docPartObj>
      </w:sdtPr>
      <w:sdtEndPr>
        <w:rPr>
          <w:rFonts w:asciiTheme="minorEastAsia" w:hAnsiTheme="minorEastAsia"/>
          <w:sz w:val="28"/>
          <w:szCs w:val="28"/>
        </w:rPr>
      </w:sdtEndPr>
      <w:sdtContent>
        <w:r w:rsidRPr="00561239">
          <w:rPr>
            <w:rFonts w:asciiTheme="minorEastAsia" w:hAnsiTheme="minorEastAsia"/>
            <w:sz w:val="28"/>
            <w:szCs w:val="28"/>
          </w:rPr>
          <w:fldChar w:fldCharType="begin"/>
        </w:r>
        <w:r w:rsidR="00561239" w:rsidRPr="00561239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561239">
          <w:rPr>
            <w:rFonts w:asciiTheme="minorEastAsia" w:hAnsiTheme="minorEastAsia"/>
            <w:sz w:val="28"/>
            <w:szCs w:val="28"/>
          </w:rPr>
          <w:fldChar w:fldCharType="separate"/>
        </w:r>
        <w:r w:rsidR="0002789B" w:rsidRPr="0002789B">
          <w:rPr>
            <w:rFonts w:asciiTheme="minorEastAsia" w:hAnsiTheme="minorEastAsia"/>
            <w:noProof/>
            <w:sz w:val="28"/>
            <w:szCs w:val="28"/>
            <w:lang w:val="zh-CN"/>
          </w:rPr>
          <w:t>7</w:t>
        </w:r>
        <w:r w:rsidRPr="00561239">
          <w:rPr>
            <w:rFonts w:asciiTheme="minorEastAsia" w:hAnsiTheme="minorEastAsia"/>
            <w:sz w:val="28"/>
            <w:szCs w:val="28"/>
          </w:rPr>
          <w:fldChar w:fldCharType="end"/>
        </w:r>
        <w:r w:rsidR="00561239">
          <w:rPr>
            <w:rFonts w:asciiTheme="minorEastAsia" w:hAnsiTheme="minorEastAsia" w:hint="eastAsia"/>
            <w:sz w:val="28"/>
            <w:szCs w:val="28"/>
          </w:rPr>
          <w:t xml:space="preserve"> —  </w:t>
        </w:r>
      </w:sdtContent>
    </w:sdt>
  </w:p>
  <w:p w:rsidR="00470881" w:rsidRDefault="00470881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9D" w:rsidRDefault="004D669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CD9" w:rsidRDefault="007F5CD9" w:rsidP="0008485B">
      <w:r>
        <w:separator/>
      </w:r>
    </w:p>
  </w:footnote>
  <w:footnote w:type="continuationSeparator" w:id="1">
    <w:p w:rsidR="007F5CD9" w:rsidRDefault="007F5CD9" w:rsidP="000848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9D" w:rsidRDefault="004D669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85B" w:rsidRDefault="0008485B" w:rsidP="0002789B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69D" w:rsidRDefault="004D66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E76FF"/>
    <w:multiLevelType w:val="hybridMultilevel"/>
    <w:tmpl w:val="F606E710"/>
    <w:lvl w:ilvl="0" w:tplc="D018B38E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537C0ABD"/>
    <w:multiLevelType w:val="hybridMultilevel"/>
    <w:tmpl w:val="99024D4A"/>
    <w:lvl w:ilvl="0" w:tplc="7A382444"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46C3737"/>
    <w:multiLevelType w:val="hybridMultilevel"/>
    <w:tmpl w:val="6B609B30"/>
    <w:lvl w:ilvl="0" w:tplc="71EA8E38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485B"/>
    <w:rsid w:val="0002789B"/>
    <w:rsid w:val="0003487D"/>
    <w:rsid w:val="00082541"/>
    <w:rsid w:val="0008485B"/>
    <w:rsid w:val="0023480F"/>
    <w:rsid w:val="00237FF1"/>
    <w:rsid w:val="002976D6"/>
    <w:rsid w:val="00341980"/>
    <w:rsid w:val="003B25ED"/>
    <w:rsid w:val="003C28FF"/>
    <w:rsid w:val="00470881"/>
    <w:rsid w:val="004A79EF"/>
    <w:rsid w:val="004D669D"/>
    <w:rsid w:val="004F1C71"/>
    <w:rsid w:val="00561239"/>
    <w:rsid w:val="00580F16"/>
    <w:rsid w:val="005F0998"/>
    <w:rsid w:val="0062683D"/>
    <w:rsid w:val="00637C3F"/>
    <w:rsid w:val="006E4073"/>
    <w:rsid w:val="006F274D"/>
    <w:rsid w:val="0076207B"/>
    <w:rsid w:val="007A333A"/>
    <w:rsid w:val="007F5CD9"/>
    <w:rsid w:val="007F732E"/>
    <w:rsid w:val="00847F68"/>
    <w:rsid w:val="00884B02"/>
    <w:rsid w:val="00885FE4"/>
    <w:rsid w:val="00906A7E"/>
    <w:rsid w:val="00907FC9"/>
    <w:rsid w:val="00914F99"/>
    <w:rsid w:val="00A307DB"/>
    <w:rsid w:val="00A75080"/>
    <w:rsid w:val="00AC61B6"/>
    <w:rsid w:val="00AF618A"/>
    <w:rsid w:val="00C11952"/>
    <w:rsid w:val="00C30425"/>
    <w:rsid w:val="00C35532"/>
    <w:rsid w:val="00C37FFD"/>
    <w:rsid w:val="00C5645B"/>
    <w:rsid w:val="00C64263"/>
    <w:rsid w:val="00DA6A0F"/>
    <w:rsid w:val="00F15380"/>
    <w:rsid w:val="00F7278C"/>
    <w:rsid w:val="00F74A81"/>
    <w:rsid w:val="00FD15B9"/>
    <w:rsid w:val="00FF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8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48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485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48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485B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580F16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580F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8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cp:lastPrinted>2021-07-07T03:14:00Z</cp:lastPrinted>
  <dcterms:created xsi:type="dcterms:W3CDTF">2021-06-21T09:07:00Z</dcterms:created>
  <dcterms:modified xsi:type="dcterms:W3CDTF">2021-07-07T03:31:00Z</dcterms:modified>
</cp:coreProperties>
</file>